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10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附件1：</w:t>
      </w:r>
    </w:p>
    <w:p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</w:p>
    <w:p>
      <w:pPr>
        <w:ind w:left="210" w:hanging="21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产品成本明细单</w:t>
      </w:r>
    </w:p>
    <w:p>
      <w:pPr>
        <w:rPr>
          <w:rFonts w:hAnsi="宋体"/>
        </w:rPr>
      </w:pPr>
    </w:p>
    <w:p>
      <w:pPr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hAnsi="宋体"/>
        </w:rPr>
        <w:t>申请单位（加盖公章）注册号:        手签员（签字</w:t>
      </w:r>
      <w:r>
        <w:rPr>
          <w:rFonts w:hAnsi="宋体"/>
        </w:rPr>
        <w:t>）</w:t>
      </w:r>
      <w:r>
        <w:rPr>
          <w:rFonts w:hint="eastAsia" w:hAnsi="宋体"/>
        </w:rPr>
        <w:t>:        填写日期：   年   月    日</w:t>
      </w:r>
    </w:p>
    <w:tbl>
      <w:tblPr>
        <w:tblStyle w:val="6"/>
        <w:tblW w:w="97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3"/>
        <w:gridCol w:w="21"/>
        <w:gridCol w:w="819"/>
        <w:gridCol w:w="315"/>
        <w:gridCol w:w="765"/>
        <w:gridCol w:w="285"/>
        <w:gridCol w:w="368"/>
        <w:gridCol w:w="577"/>
        <w:gridCol w:w="44"/>
        <w:gridCol w:w="183"/>
        <w:gridCol w:w="687"/>
        <w:gridCol w:w="136"/>
        <w:gridCol w:w="662"/>
        <w:gridCol w:w="574"/>
        <w:gridCol w:w="339"/>
        <w:gridCol w:w="351"/>
        <w:gridCol w:w="384"/>
        <w:gridCol w:w="186"/>
        <w:gridCol w:w="585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申请单位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生产企业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联系人</w:t>
            </w:r>
          </w:p>
        </w:tc>
        <w:tc>
          <w:tcPr>
            <w:tcW w:w="1711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品名（中英文）</w:t>
            </w:r>
          </w:p>
        </w:tc>
        <w:tc>
          <w:tcPr>
            <w:tcW w:w="7980" w:type="dxa"/>
            <w:gridSpan w:val="19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产品HS编码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产品型号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产品计算单位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货币单位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788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Cs w:val="21"/>
              </w:rPr>
              <w:t>原材料中文名称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原材料</w:t>
            </w:r>
          </w:p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szCs w:val="21"/>
              </w:rPr>
              <w:t>HS编码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原产地</w:t>
            </w:r>
          </w:p>
        </w:tc>
        <w:tc>
          <w:tcPr>
            <w:tcW w:w="945" w:type="dxa"/>
            <w:gridSpan w:val="2"/>
            <w:vMerge w:val="restart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计算</w:t>
            </w:r>
          </w:p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  价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单位用料</w:t>
            </w:r>
          </w:p>
        </w:tc>
        <w:tc>
          <w:tcPr>
            <w:tcW w:w="2544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原料价值(单价×单位用料)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788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155" w:type="dxa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945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36" w:type="dxa"/>
            <w:gridSpan w:val="2"/>
            <w:vMerge w:val="continue"/>
            <w:tcBorders>
              <w:bottom w:val="single" w:color="auto" w:sz="6" w:space="0"/>
            </w:tcBorders>
          </w:tcPr>
          <w:p>
            <w:pPr>
              <w:spacing w:line="300" w:lineRule="atLeas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 产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非 原 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24" w:type="dxa"/>
            <w:gridSpan w:val="1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原料价值合计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成品出厂价/离岸价（F</w:t>
            </w:r>
            <w:r>
              <w:rPr>
                <w:rFonts w:hAnsi="宋体"/>
                <w:color w:val="000000"/>
              </w:rPr>
              <w:t>OB</w:t>
            </w:r>
            <w:r>
              <w:rPr>
                <w:rFonts w:hint="eastAsia" w:hAnsi="宋体"/>
                <w:color w:val="000000"/>
              </w:rPr>
              <w:t>价）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286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  <w:sz w:val="18"/>
              </w:rPr>
              <w:t>非原产原料价值占成品出厂价/</w:t>
            </w:r>
            <w:r>
              <w:rPr>
                <w:rFonts w:hAnsi="宋体"/>
                <w:color w:val="000000"/>
                <w:sz w:val="18"/>
              </w:rPr>
              <w:t>FOB</w:t>
            </w:r>
            <w:r>
              <w:rPr>
                <w:rFonts w:hint="eastAsia" w:hAnsi="宋体"/>
                <w:color w:val="000000"/>
                <w:sz w:val="18"/>
              </w:rPr>
              <w:t>价的百分比</w:t>
            </w:r>
          </w:p>
        </w:tc>
        <w:tc>
          <w:tcPr>
            <w:tcW w:w="2544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加工工序</w:t>
            </w:r>
          </w:p>
        </w:tc>
        <w:tc>
          <w:tcPr>
            <w:tcW w:w="7959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填制说明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（每种产品填写一份产品成本明细单，须打印不得手填）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205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 “品名”一栏填写产品的具体商品名称。不可用统称（如水果、服装、配件、家具等）。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2“产品计算单位”一栏填写量词单位，例如：“公斤”“件”“双”等单位量词，“产品计算单位”与原材料“单位用料”中的单位相一致。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 “货币单位”一栏填写产品价格和原材料价格的货币计算单位，例如，“元”“美元”“欧元”等，明细单中填写的货币单位要统一。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 “原材料中文名称”一栏的填写分两类，如果产品是轻工纺织类填写所用原辅料名称；如果产品是机电类填写所用零部件名称。构成产品的所有原材料都应该填写。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 “原材料HS编码”一栏填写原辅料或零部件的税则号（至少前6位）。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 “原产地”一栏填写产品所用原辅料或零部件的实际产地，如果是中国生产，填写具体地区；如果是其他国家（地区）生产，填写具体国家。港澳台生产和产地不明的原材料视同进口。如果是从国内中间商购买的进口原辅料或零部件，不能视同原产，应如实填写实际原产国家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 “计算单位”一栏填写原材料计算单位，例如，“吨”“克”“个”“件”等单位量词。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 “单价”一栏填写原材料的购买价格。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 “单位用料”栏填写单位产品所用原辅料或零部件的数量。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 “原辅料、零部件”一栏若填写原产原材料，单价与单位用料的乘数，即原料价值相应填在“原产”一栏，若填写非原产材料或产地不明原材料，单价与单位用料的乘数，即原料价值相应填在“非原产”一栏。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 “原材料合计”一栏，分别填写“原产”各项价值总和与“非原产”各项价值总和。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 “成品出厂价”=原材料、人工等各项成本+利润。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13“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非原产原料价值占成品出厂价（或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价）的百分比”= 非原产或产地不明原料价值/成品出厂价（或</w:t>
      </w:r>
      <w:r>
        <w:rPr>
          <w:rFonts w:ascii="仿宋_GB2312" w:hAnsi="宋体" w:eastAsia="仿宋_GB2312"/>
          <w:color w:val="000000"/>
          <w:sz w:val="32"/>
          <w:szCs w:val="32"/>
        </w:rPr>
        <w:t>FOB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价）*100%。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 “加工工序”简述车间内加工流程或步骤。</w:t>
      </w:r>
    </w:p>
    <w:p>
      <w:pPr>
        <w:widowControl/>
        <w:jc w:val="left"/>
        <w:rPr>
          <w:rFonts w:ascii="仿宋_GB2312" w:hAnsi="Times New Roman" w:eastAsia="仿宋_GB2312" w:cs="方正仿宋_GBK"/>
          <w:color w:val="000000"/>
          <w:sz w:val="32"/>
          <w:szCs w:val="32"/>
          <w:u w:color="000000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840"/>
      <w:pgMar w:top="1440" w:right="1800" w:bottom="1440" w:left="1800" w:header="0" w:footer="731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40" w:right="2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after="0"/>
      <w:ind w:left="210" w:right="21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4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240" w:right="2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55FAC"/>
    <w:multiLevelType w:val="singleLevel"/>
    <w:tmpl w:val="81655FAC"/>
    <w:lvl w:ilvl="0" w:tentative="0">
      <w:start w:val="1"/>
      <w:numFmt w:val="lowerLetter"/>
      <w:pStyle w:val="2"/>
      <w:suff w:val="space"/>
      <w:lvlText w:val="(%1)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mNkNGE4MGQ5MmU0MTE1MmRlNTNlMWViMGIzMGUifQ=="/>
  </w:docVars>
  <w:rsids>
    <w:rsidRoot w:val="00B74011"/>
    <w:rsid w:val="00075AA0"/>
    <w:rsid w:val="00175CB2"/>
    <w:rsid w:val="002473FE"/>
    <w:rsid w:val="00261AB2"/>
    <w:rsid w:val="0027078A"/>
    <w:rsid w:val="00305F38"/>
    <w:rsid w:val="00316F24"/>
    <w:rsid w:val="00332F44"/>
    <w:rsid w:val="00337586"/>
    <w:rsid w:val="0065784E"/>
    <w:rsid w:val="00711197"/>
    <w:rsid w:val="007A2DBE"/>
    <w:rsid w:val="00800CF9"/>
    <w:rsid w:val="00836005"/>
    <w:rsid w:val="008438D0"/>
    <w:rsid w:val="008833A0"/>
    <w:rsid w:val="008C5FE8"/>
    <w:rsid w:val="00966CCC"/>
    <w:rsid w:val="00A7686A"/>
    <w:rsid w:val="00A93BD0"/>
    <w:rsid w:val="00B74011"/>
    <w:rsid w:val="00C14EED"/>
    <w:rsid w:val="00C41D2B"/>
    <w:rsid w:val="00CB7C02"/>
    <w:rsid w:val="00E809B6"/>
    <w:rsid w:val="00F31174"/>
    <w:rsid w:val="00F6142D"/>
    <w:rsid w:val="018F6C73"/>
    <w:rsid w:val="059E7B97"/>
    <w:rsid w:val="06DF3FC3"/>
    <w:rsid w:val="0784288D"/>
    <w:rsid w:val="0A7964DD"/>
    <w:rsid w:val="0F1D7C97"/>
    <w:rsid w:val="178959A5"/>
    <w:rsid w:val="1D951ACF"/>
    <w:rsid w:val="24213A15"/>
    <w:rsid w:val="2D400CCB"/>
    <w:rsid w:val="306233EC"/>
    <w:rsid w:val="307337E9"/>
    <w:rsid w:val="3945623C"/>
    <w:rsid w:val="48880F98"/>
    <w:rsid w:val="4B320132"/>
    <w:rsid w:val="52D10231"/>
    <w:rsid w:val="53FA3F3C"/>
    <w:rsid w:val="5B814191"/>
    <w:rsid w:val="60AD6DD1"/>
    <w:rsid w:val="67724EB6"/>
    <w:rsid w:val="6C507928"/>
    <w:rsid w:val="71B34BDD"/>
    <w:rsid w:val="7D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3"/>
    <w:basedOn w:val="1"/>
    <w:qFormat/>
    <w:uiPriority w:val="0"/>
    <w:pPr>
      <w:widowControl/>
      <w:numPr>
        <w:ilvl w:val="0"/>
        <w:numId w:val="1"/>
      </w:numPr>
      <w:spacing w:after="240"/>
      <w:ind w:right="100" w:rightChars="100"/>
      <w:jc w:val="left"/>
    </w:pPr>
    <w:rPr>
      <w:rFonts w:ascii="Times New Roman" w:hAnsi="Times New Roman" w:eastAsia="宋体" w:cs="Times New Roman"/>
      <w:kern w:val="0"/>
      <w:sz w:val="24"/>
      <w:szCs w:val="24"/>
      <w:lang w:val="en-AU" w:eastAsia="en-AU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en-GB" w:bidi="ar-SA"/>
    </w:rPr>
  </w:style>
  <w:style w:type="paragraph" w:customStyle="1" w:styleId="10">
    <w:name w:val="正文文本缩进1"/>
    <w:next w:val="2"/>
    <w:qFormat/>
    <w:uiPriority w:val="0"/>
    <w:pPr>
      <w:widowControl w:val="0"/>
      <w:spacing w:after="120"/>
      <w:ind w:left="200"/>
      <w:jc w:val="both"/>
    </w:pPr>
    <w:rPr>
      <w:rFonts w:ascii="Times New Roman" w:hAnsi="Times New Roman" w:eastAsia="宋体" w:cs="Times New Roman"/>
      <w:color w:val="000000"/>
      <w:sz w:val="24"/>
      <w:szCs w:val="24"/>
      <w:u w:color="000000"/>
      <w:lang w:val="en-US" w:eastAsia="en-GB" w:bidi="ar-SA"/>
    </w:rPr>
  </w:style>
  <w:style w:type="paragraph" w:customStyle="1" w:styleId="11">
    <w:name w:val="样式 小五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40"/>
      <w:ind w:left="100" w:leftChars="100" w:right="100" w:rightChars="100"/>
      <w:jc w:val="center"/>
    </w:pPr>
    <w:rPr>
      <w:rFonts w:ascii="Times New Roman" w:hAnsi="Times New Roman" w:eastAsia="宋体" w:cs="Times New Roman"/>
      <w:sz w:val="18"/>
      <w:szCs w:val="18"/>
      <w:lang w:val="en-AU" w:eastAsia="en-AU" w:bidi="ar-SA"/>
    </w:rPr>
  </w:style>
  <w:style w:type="paragraph" w:customStyle="1" w:styleId="12">
    <w:name w:val="列出段落1"/>
    <w:basedOn w:val="1"/>
    <w:qFormat/>
    <w:uiPriority w:val="0"/>
    <w:pPr>
      <w:widowControl/>
      <w:spacing w:after="240"/>
      <w:ind w:left="100" w:leftChars="100" w:right="100" w:rightChars="100"/>
      <w:contextualSpacing/>
      <w:jc w:val="left"/>
    </w:pPr>
    <w:rPr>
      <w:rFonts w:ascii="Times New Roman" w:hAnsi="Times New Roman" w:eastAsia="宋体" w:cs="Times New Roman"/>
      <w:kern w:val="0"/>
      <w:sz w:val="24"/>
      <w:szCs w:val="24"/>
      <w:lang w:val="en-AU" w:eastAsia="en-AU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2573</Words>
  <Characters>2665</Characters>
  <Lines>44</Lines>
  <Paragraphs>12</Paragraphs>
  <TotalTime>7</TotalTime>
  <ScaleCrop>false</ScaleCrop>
  <LinksUpToDate>false</LinksUpToDate>
  <CharactersWithSpaces>2892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2023-04-21T03:19:00Z</dcterms:created>
  <dc:creator>lenovo</dc:creator>
  <cp:lastModifiedBy>Administrator</cp:lastModifiedBy>
  <cp:lastPrinted>2024-04-30T01:32:00Z</cp:lastPrinted>
  <dcterms:modified xsi:type="dcterms:W3CDTF">2024-06-04T09:04:40Z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4771E1F86CFC46AAAA014330C0E98B4F_13</vt:lpwstr>
  </property>
</Properties>
</file>